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1D932" w14:textId="53E2851C" w:rsidR="00370A55" w:rsidRPr="007740C8" w:rsidRDefault="007740C8" w:rsidP="007740C8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  <w:r w:rsidRPr="007740C8">
        <w:rPr>
          <w:rFonts w:ascii="Arial" w:eastAsia="Times New Roman" w:hAnsi="Arial" w:cs="Arial"/>
          <w:b/>
          <w:bCs/>
          <w:kern w:val="36"/>
          <w:sz w:val="48"/>
          <w:szCs w:val="48"/>
        </w:rPr>
        <w:t>Rice Production and Processing Attendant</w:t>
      </w:r>
    </w:p>
    <w:tbl>
      <w:tblPr>
        <w:tblW w:w="963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9"/>
        <w:gridCol w:w="4941"/>
        <w:gridCol w:w="3620"/>
      </w:tblGrid>
      <w:tr w:rsidR="00370A55" w:rsidRPr="007740C8" w14:paraId="5C8F52D9" w14:textId="77777777" w:rsidTr="007740C8">
        <w:trPr>
          <w:tblHeader/>
          <w:tblCellSpacing w:w="15" w:type="dxa"/>
        </w:trPr>
        <w:tc>
          <w:tcPr>
            <w:tcW w:w="855" w:type="dxa"/>
          </w:tcPr>
          <w:p w14:paraId="53163E16" w14:textId="77777777" w:rsidR="00370A55" w:rsidRPr="007740C8" w:rsidRDefault="00370A55" w:rsidP="00370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Sr. Number.</w:t>
            </w:r>
          </w:p>
        </w:tc>
        <w:tc>
          <w:tcPr>
            <w:tcW w:w="5010" w:type="dxa"/>
            <w:vAlign w:val="center"/>
            <w:hideMark/>
          </w:tcPr>
          <w:p w14:paraId="1758B38D" w14:textId="77777777" w:rsidR="00370A55" w:rsidRPr="007740C8" w:rsidRDefault="00370A55" w:rsidP="00370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3645" w:type="dxa"/>
            <w:vAlign w:val="center"/>
            <w:hideMark/>
          </w:tcPr>
          <w:p w14:paraId="40ECEEBB" w14:textId="77777777" w:rsidR="00370A55" w:rsidRPr="007740C8" w:rsidRDefault="00370A55" w:rsidP="00370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Required Quantity</w:t>
            </w:r>
          </w:p>
        </w:tc>
      </w:tr>
      <w:tr w:rsidR="00370A55" w:rsidRPr="007740C8" w14:paraId="061B3B6C" w14:textId="77777777" w:rsidTr="007740C8">
        <w:trPr>
          <w:tblCellSpacing w:w="15" w:type="dxa"/>
        </w:trPr>
        <w:tc>
          <w:tcPr>
            <w:tcW w:w="855" w:type="dxa"/>
          </w:tcPr>
          <w:p w14:paraId="016A43A6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5010" w:type="dxa"/>
            <w:vAlign w:val="center"/>
            <w:hideMark/>
          </w:tcPr>
          <w:p w14:paraId="64B1F199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Rice seed (improved variety)</w:t>
            </w:r>
          </w:p>
        </w:tc>
        <w:tc>
          <w:tcPr>
            <w:tcW w:w="3645" w:type="dxa"/>
            <w:vAlign w:val="center"/>
            <w:hideMark/>
          </w:tcPr>
          <w:p w14:paraId="198E6090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1–2 kg</w:t>
            </w:r>
          </w:p>
        </w:tc>
      </w:tr>
      <w:tr w:rsidR="00370A55" w:rsidRPr="007740C8" w14:paraId="205E7B4A" w14:textId="77777777" w:rsidTr="007740C8">
        <w:trPr>
          <w:tblCellSpacing w:w="15" w:type="dxa"/>
        </w:trPr>
        <w:tc>
          <w:tcPr>
            <w:tcW w:w="855" w:type="dxa"/>
          </w:tcPr>
          <w:p w14:paraId="5DC3602B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5010" w:type="dxa"/>
            <w:vAlign w:val="center"/>
            <w:hideMark/>
          </w:tcPr>
          <w:p w14:paraId="2B4D4BD5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Nursery soil / loam mixture</w:t>
            </w:r>
          </w:p>
        </w:tc>
        <w:tc>
          <w:tcPr>
            <w:tcW w:w="3645" w:type="dxa"/>
            <w:vAlign w:val="center"/>
            <w:hideMark/>
          </w:tcPr>
          <w:p w14:paraId="4F62E7AB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20–25 kg</w:t>
            </w:r>
          </w:p>
        </w:tc>
      </w:tr>
      <w:tr w:rsidR="00370A55" w:rsidRPr="007740C8" w14:paraId="68FE69A4" w14:textId="77777777" w:rsidTr="007740C8">
        <w:trPr>
          <w:tblCellSpacing w:w="15" w:type="dxa"/>
        </w:trPr>
        <w:tc>
          <w:tcPr>
            <w:tcW w:w="855" w:type="dxa"/>
          </w:tcPr>
          <w:p w14:paraId="63AC9C80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5010" w:type="dxa"/>
            <w:vAlign w:val="center"/>
            <w:hideMark/>
          </w:tcPr>
          <w:p w14:paraId="6FFCB370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Farmyard manure (FYM)</w:t>
            </w:r>
          </w:p>
        </w:tc>
        <w:tc>
          <w:tcPr>
            <w:tcW w:w="3645" w:type="dxa"/>
            <w:vAlign w:val="center"/>
            <w:hideMark/>
          </w:tcPr>
          <w:p w14:paraId="4C7CC0D4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5–10 kg</w:t>
            </w:r>
          </w:p>
        </w:tc>
      </w:tr>
      <w:tr w:rsidR="00370A55" w:rsidRPr="007740C8" w14:paraId="3B8318A1" w14:textId="77777777" w:rsidTr="007740C8">
        <w:trPr>
          <w:tblCellSpacing w:w="15" w:type="dxa"/>
        </w:trPr>
        <w:tc>
          <w:tcPr>
            <w:tcW w:w="855" w:type="dxa"/>
          </w:tcPr>
          <w:p w14:paraId="0327B69D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5010" w:type="dxa"/>
            <w:vAlign w:val="center"/>
            <w:hideMark/>
          </w:tcPr>
          <w:p w14:paraId="25954615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Urea fertilizer</w:t>
            </w:r>
          </w:p>
        </w:tc>
        <w:tc>
          <w:tcPr>
            <w:tcW w:w="3645" w:type="dxa"/>
            <w:vAlign w:val="center"/>
            <w:hideMark/>
          </w:tcPr>
          <w:p w14:paraId="6AAE4B13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200–300 g</w:t>
            </w:r>
          </w:p>
        </w:tc>
      </w:tr>
      <w:tr w:rsidR="00370A55" w:rsidRPr="007740C8" w14:paraId="3C53BD53" w14:textId="77777777" w:rsidTr="007740C8">
        <w:trPr>
          <w:tblCellSpacing w:w="15" w:type="dxa"/>
        </w:trPr>
        <w:tc>
          <w:tcPr>
            <w:tcW w:w="855" w:type="dxa"/>
          </w:tcPr>
          <w:p w14:paraId="2F54B494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5010" w:type="dxa"/>
            <w:vAlign w:val="center"/>
            <w:hideMark/>
          </w:tcPr>
          <w:p w14:paraId="5FA04E4E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DAP fertilizer</w:t>
            </w:r>
          </w:p>
        </w:tc>
        <w:tc>
          <w:tcPr>
            <w:tcW w:w="3645" w:type="dxa"/>
            <w:vAlign w:val="center"/>
            <w:hideMark/>
          </w:tcPr>
          <w:p w14:paraId="23E8FD8D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200–300 g</w:t>
            </w:r>
          </w:p>
        </w:tc>
      </w:tr>
      <w:tr w:rsidR="00370A55" w:rsidRPr="007740C8" w14:paraId="48C0FDFD" w14:textId="77777777" w:rsidTr="007740C8">
        <w:trPr>
          <w:tblCellSpacing w:w="15" w:type="dxa"/>
        </w:trPr>
        <w:tc>
          <w:tcPr>
            <w:tcW w:w="855" w:type="dxa"/>
          </w:tcPr>
          <w:p w14:paraId="7392EE58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5010" w:type="dxa"/>
            <w:vAlign w:val="center"/>
            <w:hideMark/>
          </w:tcPr>
          <w:p w14:paraId="66CE93F6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SOP / Potash fertilizer</w:t>
            </w:r>
          </w:p>
        </w:tc>
        <w:tc>
          <w:tcPr>
            <w:tcW w:w="3645" w:type="dxa"/>
            <w:vAlign w:val="center"/>
            <w:hideMark/>
          </w:tcPr>
          <w:p w14:paraId="1E0F3716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100–200 g</w:t>
            </w:r>
          </w:p>
        </w:tc>
      </w:tr>
      <w:tr w:rsidR="00370A55" w:rsidRPr="007740C8" w14:paraId="2D2E9D03" w14:textId="77777777" w:rsidTr="007740C8">
        <w:trPr>
          <w:tblCellSpacing w:w="15" w:type="dxa"/>
        </w:trPr>
        <w:tc>
          <w:tcPr>
            <w:tcW w:w="855" w:type="dxa"/>
          </w:tcPr>
          <w:p w14:paraId="2EDCB930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5010" w:type="dxa"/>
            <w:vAlign w:val="center"/>
            <w:hideMark/>
          </w:tcPr>
          <w:p w14:paraId="64B93DF4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Pesticide (demo use)</w:t>
            </w:r>
          </w:p>
        </w:tc>
        <w:tc>
          <w:tcPr>
            <w:tcW w:w="3645" w:type="dxa"/>
            <w:vAlign w:val="center"/>
            <w:hideMark/>
          </w:tcPr>
          <w:p w14:paraId="318A997A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50–100 ml</w:t>
            </w:r>
          </w:p>
        </w:tc>
      </w:tr>
      <w:tr w:rsidR="00370A55" w:rsidRPr="007740C8" w14:paraId="1783BA78" w14:textId="77777777" w:rsidTr="007740C8">
        <w:trPr>
          <w:tblCellSpacing w:w="15" w:type="dxa"/>
        </w:trPr>
        <w:tc>
          <w:tcPr>
            <w:tcW w:w="855" w:type="dxa"/>
          </w:tcPr>
          <w:p w14:paraId="704A3EB3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5010" w:type="dxa"/>
            <w:vAlign w:val="center"/>
            <w:hideMark/>
          </w:tcPr>
          <w:p w14:paraId="6B544539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Herbicide (demo use)</w:t>
            </w:r>
          </w:p>
        </w:tc>
        <w:tc>
          <w:tcPr>
            <w:tcW w:w="3645" w:type="dxa"/>
            <w:vAlign w:val="center"/>
            <w:hideMark/>
          </w:tcPr>
          <w:p w14:paraId="1AF080A3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50–100 ml</w:t>
            </w:r>
          </w:p>
        </w:tc>
      </w:tr>
      <w:tr w:rsidR="00370A55" w:rsidRPr="007740C8" w14:paraId="37331D23" w14:textId="77777777" w:rsidTr="007740C8">
        <w:trPr>
          <w:tblCellSpacing w:w="15" w:type="dxa"/>
        </w:trPr>
        <w:tc>
          <w:tcPr>
            <w:tcW w:w="855" w:type="dxa"/>
          </w:tcPr>
          <w:p w14:paraId="33954B7C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5010" w:type="dxa"/>
            <w:vAlign w:val="center"/>
            <w:hideMark/>
          </w:tcPr>
          <w:p w14:paraId="017DAF3D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Irrigation water</w:t>
            </w:r>
          </w:p>
        </w:tc>
        <w:tc>
          <w:tcPr>
            <w:tcW w:w="3645" w:type="dxa"/>
            <w:vAlign w:val="center"/>
            <w:hideMark/>
          </w:tcPr>
          <w:p w14:paraId="4DB86CCF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As required (approx. 50–100 liters)</w:t>
            </w:r>
          </w:p>
        </w:tc>
      </w:tr>
      <w:tr w:rsidR="00370A55" w:rsidRPr="007740C8" w14:paraId="4961E537" w14:textId="77777777" w:rsidTr="007740C8">
        <w:trPr>
          <w:tblCellSpacing w:w="15" w:type="dxa"/>
        </w:trPr>
        <w:tc>
          <w:tcPr>
            <w:tcW w:w="855" w:type="dxa"/>
          </w:tcPr>
          <w:p w14:paraId="3EF1A826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5010" w:type="dxa"/>
            <w:vAlign w:val="center"/>
            <w:hideMark/>
          </w:tcPr>
          <w:p w14:paraId="57CC8AE0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Gunny bags (jute sacks)</w:t>
            </w:r>
          </w:p>
        </w:tc>
        <w:tc>
          <w:tcPr>
            <w:tcW w:w="3645" w:type="dxa"/>
            <w:vAlign w:val="center"/>
            <w:hideMark/>
          </w:tcPr>
          <w:p w14:paraId="5CF8A1BE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2–3 pieces</w:t>
            </w:r>
          </w:p>
        </w:tc>
      </w:tr>
      <w:tr w:rsidR="00370A55" w:rsidRPr="007740C8" w14:paraId="6700B149" w14:textId="77777777" w:rsidTr="007740C8">
        <w:trPr>
          <w:tblCellSpacing w:w="15" w:type="dxa"/>
        </w:trPr>
        <w:tc>
          <w:tcPr>
            <w:tcW w:w="855" w:type="dxa"/>
          </w:tcPr>
          <w:p w14:paraId="4BA35E19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5010" w:type="dxa"/>
            <w:vAlign w:val="center"/>
            <w:hideMark/>
          </w:tcPr>
          <w:p w14:paraId="555DCD3B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Polythene bags (packaging)</w:t>
            </w:r>
          </w:p>
        </w:tc>
        <w:tc>
          <w:tcPr>
            <w:tcW w:w="3645" w:type="dxa"/>
            <w:vAlign w:val="center"/>
            <w:hideMark/>
          </w:tcPr>
          <w:p w14:paraId="0A973CB5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5–10 bags</w:t>
            </w:r>
          </w:p>
        </w:tc>
      </w:tr>
      <w:tr w:rsidR="00370A55" w:rsidRPr="007740C8" w14:paraId="4231CADE" w14:textId="77777777" w:rsidTr="007740C8">
        <w:trPr>
          <w:tblCellSpacing w:w="15" w:type="dxa"/>
        </w:trPr>
        <w:tc>
          <w:tcPr>
            <w:tcW w:w="855" w:type="dxa"/>
          </w:tcPr>
          <w:p w14:paraId="209E2CF1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5010" w:type="dxa"/>
            <w:vAlign w:val="center"/>
            <w:hideMark/>
          </w:tcPr>
          <w:p w14:paraId="6F2ED0D8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Labels &amp; marker pens</w:t>
            </w:r>
          </w:p>
        </w:tc>
        <w:tc>
          <w:tcPr>
            <w:tcW w:w="3645" w:type="dxa"/>
            <w:vAlign w:val="center"/>
            <w:hideMark/>
          </w:tcPr>
          <w:p w14:paraId="720EF09E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2–3 labels + 1 marker</w:t>
            </w:r>
          </w:p>
        </w:tc>
      </w:tr>
      <w:tr w:rsidR="00370A55" w:rsidRPr="007740C8" w14:paraId="35AD2D61" w14:textId="77777777" w:rsidTr="007740C8">
        <w:trPr>
          <w:tblCellSpacing w:w="15" w:type="dxa"/>
        </w:trPr>
        <w:tc>
          <w:tcPr>
            <w:tcW w:w="855" w:type="dxa"/>
          </w:tcPr>
          <w:p w14:paraId="0B408F07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5010" w:type="dxa"/>
            <w:vAlign w:val="center"/>
            <w:hideMark/>
          </w:tcPr>
          <w:p w14:paraId="46BBB3FE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Fuel (diesel/petrol for machinery)</w:t>
            </w:r>
          </w:p>
        </w:tc>
        <w:tc>
          <w:tcPr>
            <w:tcW w:w="3645" w:type="dxa"/>
            <w:vAlign w:val="center"/>
            <w:hideMark/>
          </w:tcPr>
          <w:p w14:paraId="29F4F6CF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2–3 liters</w:t>
            </w:r>
          </w:p>
        </w:tc>
      </w:tr>
      <w:tr w:rsidR="00370A55" w:rsidRPr="007740C8" w14:paraId="534255BE" w14:textId="77777777" w:rsidTr="007740C8">
        <w:trPr>
          <w:tblCellSpacing w:w="15" w:type="dxa"/>
        </w:trPr>
        <w:tc>
          <w:tcPr>
            <w:tcW w:w="855" w:type="dxa"/>
          </w:tcPr>
          <w:p w14:paraId="4FB2B555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5010" w:type="dxa"/>
            <w:vAlign w:val="center"/>
            <w:hideMark/>
          </w:tcPr>
          <w:p w14:paraId="15E36894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Cleaning rags/cloth</w:t>
            </w:r>
          </w:p>
        </w:tc>
        <w:tc>
          <w:tcPr>
            <w:tcW w:w="3645" w:type="dxa"/>
            <w:vAlign w:val="center"/>
            <w:hideMark/>
          </w:tcPr>
          <w:p w14:paraId="502FC26B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2–3 pieces</w:t>
            </w:r>
          </w:p>
        </w:tc>
      </w:tr>
      <w:tr w:rsidR="00370A55" w:rsidRPr="007740C8" w14:paraId="6620FBF7" w14:textId="77777777" w:rsidTr="007740C8">
        <w:trPr>
          <w:tblCellSpacing w:w="15" w:type="dxa"/>
        </w:trPr>
        <w:tc>
          <w:tcPr>
            <w:tcW w:w="855" w:type="dxa"/>
          </w:tcPr>
          <w:p w14:paraId="32E02FD1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5010" w:type="dxa"/>
            <w:vAlign w:val="center"/>
            <w:hideMark/>
          </w:tcPr>
          <w:p w14:paraId="5D973DF0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Lubricating oil/grease</w:t>
            </w:r>
          </w:p>
        </w:tc>
        <w:tc>
          <w:tcPr>
            <w:tcW w:w="3645" w:type="dxa"/>
            <w:vAlign w:val="center"/>
            <w:hideMark/>
          </w:tcPr>
          <w:p w14:paraId="0E30184D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200–300 ml</w:t>
            </w:r>
          </w:p>
        </w:tc>
      </w:tr>
      <w:tr w:rsidR="00370A55" w:rsidRPr="007740C8" w14:paraId="348727B0" w14:textId="77777777" w:rsidTr="007740C8">
        <w:trPr>
          <w:tblCellSpacing w:w="15" w:type="dxa"/>
        </w:trPr>
        <w:tc>
          <w:tcPr>
            <w:tcW w:w="855" w:type="dxa"/>
          </w:tcPr>
          <w:p w14:paraId="1A6F2333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5010" w:type="dxa"/>
            <w:vAlign w:val="center"/>
            <w:hideMark/>
          </w:tcPr>
          <w:p w14:paraId="34A627A8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Twine/rope</w:t>
            </w:r>
          </w:p>
        </w:tc>
        <w:tc>
          <w:tcPr>
            <w:tcW w:w="3645" w:type="dxa"/>
            <w:vAlign w:val="center"/>
            <w:hideMark/>
          </w:tcPr>
          <w:p w14:paraId="654C207C" w14:textId="77777777" w:rsidR="00370A55" w:rsidRPr="007740C8" w:rsidRDefault="00370A55" w:rsidP="00370A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740C8">
              <w:rPr>
                <w:rFonts w:ascii="Arial" w:eastAsia="Times New Roman" w:hAnsi="Arial" w:cs="Arial"/>
                <w:sz w:val="24"/>
                <w:szCs w:val="24"/>
              </w:rPr>
              <w:t>2–3 meters</w:t>
            </w:r>
          </w:p>
        </w:tc>
      </w:tr>
    </w:tbl>
    <w:p w14:paraId="400A6155" w14:textId="77777777" w:rsidR="00516336" w:rsidRPr="007740C8" w:rsidRDefault="00516336">
      <w:pPr>
        <w:rPr>
          <w:rFonts w:ascii="Arial" w:hAnsi="Arial" w:cs="Arial"/>
        </w:rPr>
      </w:pPr>
    </w:p>
    <w:sectPr w:rsidR="00516336" w:rsidRPr="007740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A55"/>
    <w:rsid w:val="001D249D"/>
    <w:rsid w:val="00370A55"/>
    <w:rsid w:val="00516336"/>
    <w:rsid w:val="0077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5F331"/>
  <w15:chartTrackingRefBased/>
  <w15:docId w15:val="{5C632888-7B13-4516-8CC9-24DB5481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70A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0A55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0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Shebi</dc:creator>
  <cp:keywords/>
  <dc:description/>
  <cp:lastModifiedBy>CH SALMAN</cp:lastModifiedBy>
  <cp:revision>2</cp:revision>
  <dcterms:created xsi:type="dcterms:W3CDTF">2026-06-05T10:23:00Z</dcterms:created>
  <dcterms:modified xsi:type="dcterms:W3CDTF">2026-06-06T06:37:00Z</dcterms:modified>
</cp:coreProperties>
</file>